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F2111" w14:textId="66CD72FB" w:rsidR="00FA16BA" w:rsidRDefault="00686F97" w:rsidP="00686F97">
      <w:pPr>
        <w:pStyle w:val="ConsPlusNonformat"/>
        <w:ind w:left="-426"/>
        <w:jc w:val="right"/>
      </w:pPr>
      <w:r>
        <w:t>проект</w:t>
      </w:r>
    </w:p>
    <w:p w14:paraId="4095A149" w14:textId="2849D222" w:rsidR="007F43ED" w:rsidRDefault="00885641" w:rsidP="00772BAC">
      <w:pPr>
        <w:pStyle w:val="ConsPlusNonformat"/>
        <w:ind w:left="-426"/>
        <w:jc w:val="center"/>
      </w:pPr>
      <w:r>
        <w:rPr>
          <w:noProof/>
        </w:rPr>
        <w:drawing>
          <wp:inline distT="0" distB="0" distL="0" distR="0" wp14:anchorId="16027C4F" wp14:editId="7867A4B3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59427D" w14:textId="77777777" w:rsidR="00815A03" w:rsidRPr="00263EC2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263EC2">
        <w:rPr>
          <w:rFonts w:ascii="Times New Roman" w:hAnsi="Times New Roman" w:cs="Times New Roman"/>
          <w:b/>
          <w:sz w:val="32"/>
          <w:szCs w:val="32"/>
        </w:rPr>
        <w:t>МИНИСТЕРСТВО КУЛЬТУРЫ РЕСПУБЛИКИ ДАГЕСТАН</w:t>
      </w:r>
    </w:p>
    <w:p w14:paraId="46588E80" w14:textId="77777777" w:rsidR="00815A03" w:rsidRPr="00263EC2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263EC2">
        <w:rPr>
          <w:rFonts w:ascii="Times New Roman" w:hAnsi="Times New Roman" w:cs="Times New Roman"/>
          <w:sz w:val="28"/>
          <w:szCs w:val="28"/>
        </w:rPr>
        <w:t>(МИНКУЛЬТУРЫ РД)</w:t>
      </w:r>
    </w:p>
    <w:p w14:paraId="4E5F9D37" w14:textId="77777777" w:rsidR="00815A03" w:rsidRPr="00263EC2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14:paraId="5D3745FE" w14:textId="77777777" w:rsidR="0015068B" w:rsidRPr="00263EC2" w:rsidRDefault="0015068B" w:rsidP="00772BAC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35"/>
      <w:bookmarkEnd w:id="0"/>
    </w:p>
    <w:p w14:paraId="451F2338" w14:textId="5D6094BF" w:rsidR="00815A03" w:rsidRPr="00263EC2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C2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5696E5D2" w14:textId="77777777" w:rsidR="00FD2EB8" w:rsidRPr="00263EC2" w:rsidRDefault="00FD2EB8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5FB9841" w14:textId="73B76B01" w:rsidR="00815A03" w:rsidRPr="00263EC2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EC2">
        <w:rPr>
          <w:rFonts w:ascii="Times New Roman" w:hAnsi="Times New Roman" w:cs="Times New Roman"/>
          <w:b/>
          <w:sz w:val="28"/>
          <w:szCs w:val="28"/>
        </w:rPr>
        <w:t>"</w:t>
      </w:r>
      <w:r w:rsidR="007F43ED" w:rsidRPr="00263EC2">
        <w:rPr>
          <w:rFonts w:ascii="Times New Roman" w:hAnsi="Times New Roman" w:cs="Times New Roman"/>
          <w:b/>
          <w:sz w:val="28"/>
          <w:szCs w:val="28"/>
        </w:rPr>
        <w:t>____</w:t>
      </w:r>
      <w:r w:rsidRPr="00263EC2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7F43ED" w:rsidRPr="00263EC2">
        <w:rPr>
          <w:rFonts w:ascii="Times New Roman" w:hAnsi="Times New Roman" w:cs="Times New Roman"/>
          <w:b/>
          <w:sz w:val="28"/>
          <w:szCs w:val="28"/>
        </w:rPr>
        <w:t>__________</w:t>
      </w:r>
      <w:r w:rsidRPr="00263EC2">
        <w:rPr>
          <w:rFonts w:ascii="Times New Roman" w:hAnsi="Times New Roman" w:cs="Times New Roman"/>
          <w:b/>
          <w:sz w:val="28"/>
          <w:szCs w:val="28"/>
        </w:rPr>
        <w:t>20</w:t>
      </w:r>
      <w:r w:rsidR="00423325" w:rsidRPr="00263EC2">
        <w:rPr>
          <w:rFonts w:ascii="Times New Roman" w:hAnsi="Times New Roman" w:cs="Times New Roman"/>
          <w:b/>
          <w:sz w:val="28"/>
          <w:szCs w:val="28"/>
        </w:rPr>
        <w:t>2</w:t>
      </w:r>
      <w:r w:rsidR="007C1C24">
        <w:rPr>
          <w:rFonts w:ascii="Times New Roman" w:hAnsi="Times New Roman" w:cs="Times New Roman"/>
          <w:b/>
          <w:sz w:val="28"/>
          <w:szCs w:val="28"/>
        </w:rPr>
        <w:t>5</w:t>
      </w:r>
      <w:r w:rsidRPr="00263EC2"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r w:rsidR="007F43ED" w:rsidRPr="00263EC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63EC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F43ED" w:rsidRPr="00263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E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2BAC" w:rsidRPr="00263E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63EC2">
        <w:rPr>
          <w:rFonts w:ascii="Times New Roman" w:hAnsi="Times New Roman" w:cs="Times New Roman"/>
          <w:b/>
          <w:sz w:val="28"/>
          <w:szCs w:val="28"/>
        </w:rPr>
        <w:t xml:space="preserve"> № __________</w:t>
      </w:r>
    </w:p>
    <w:p w14:paraId="04DBD6A0" w14:textId="77777777" w:rsidR="0015068B" w:rsidRPr="00263EC2" w:rsidRDefault="0015068B" w:rsidP="00772BAC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1C4D83F4" w14:textId="2C84FC9D" w:rsidR="00815A03" w:rsidRPr="00263EC2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263EC2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64CBEC6C" w14:textId="77777777" w:rsidR="00902BF4" w:rsidRPr="00263EC2" w:rsidRDefault="00902BF4" w:rsidP="007B2A48">
      <w:pPr>
        <w:spacing w:after="0" w:line="240" w:lineRule="atLeast"/>
        <w:ind w:right="9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83E319C" w14:textId="26C39752" w:rsidR="0002157A" w:rsidRPr="0002157A" w:rsidRDefault="0002157A" w:rsidP="0002157A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доклада о результатах обобщения правоприменительной практики Министерства культуры Республики Дагестан при осуществлени</w:t>
      </w:r>
      <w:r w:rsidR="009A1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63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Регионального государственного контроля (надзора) за состоянием государственной части Музейного фонда Российской Федерации, находящейся на территории Республики Дагестан за 202</w:t>
      </w:r>
      <w:r w:rsidR="00586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63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14:paraId="62144144" w14:textId="3C9C19CB" w:rsidR="0002157A" w:rsidRPr="00263EC2" w:rsidRDefault="0002157A" w:rsidP="0002157A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47 Федерального закона от 31.07.2020 № 248-ФЗ «О государственном контроле (надзоре) и муниципальном контроле в Российской Федерации» и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15 </w:t>
      </w:r>
      <w:r w:rsid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</w:t>
      </w:r>
      <w:r w:rsidR="00263EC2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 государственном контроле (надзоре) за состоянием государственной части Музейного фонда Российской Федерации, находящейся на территории Республики Дагестан</w:t>
      </w:r>
      <w:r w:rsid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Дагестан от 30.09.2021 № 254 </w:t>
      </w:r>
    </w:p>
    <w:p w14:paraId="17488A50" w14:textId="21695CA7" w:rsidR="0002157A" w:rsidRPr="0002157A" w:rsidRDefault="0002157A" w:rsidP="0002157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63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в а ю:</w:t>
      </w:r>
    </w:p>
    <w:p w14:paraId="680D1571" w14:textId="2B4D5F2E" w:rsidR="0002157A" w:rsidRPr="0002157A" w:rsidRDefault="0002157A" w:rsidP="0002157A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доклад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обобщения правоприменительной практики Министерства культуры Республики Дагестан при осуществлени</w:t>
      </w:r>
      <w:r w:rsidR="009A10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государственного контроля (надзора) за состоянием государственной части Музейного фонда Российской Федерации, находящейся на территории Республики Дагестан за 202</w:t>
      </w:r>
      <w:r w:rsidR="007C1C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58FC8311" w14:textId="729EA311" w:rsidR="0002157A" w:rsidRPr="0002157A" w:rsidRDefault="0002157A" w:rsidP="0002157A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63EC2" w:rsidRPr="00263EC2">
        <w:rPr>
          <w:rFonts w:ascii="Times New Roman" w:hAnsi="Times New Roman" w:cs="Times New Roman"/>
          <w:sz w:val="28"/>
          <w:szCs w:val="28"/>
        </w:rPr>
        <w:t xml:space="preserve">Отделу музейной деятельности, информационных технологий и связей с общественностью </w:t>
      </w:r>
      <w:r w:rsidRPr="000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</w:t>
      </w:r>
      <w:r w:rsidR="00263EC2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культуры</w:t>
      </w:r>
      <w:r w:rsidRPr="000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в информационно-телекоммуникационной сети «Интернет».</w:t>
      </w:r>
    </w:p>
    <w:p w14:paraId="6A3CF60B" w14:textId="4F57E0FD" w:rsidR="0002157A" w:rsidRPr="0002157A" w:rsidRDefault="0002157A" w:rsidP="0002157A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приказа </w:t>
      </w:r>
      <w:r w:rsidR="0042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министра Курбанова М.А.</w:t>
      </w:r>
    </w:p>
    <w:p w14:paraId="70B17C57" w14:textId="77777777" w:rsidR="000D51A9" w:rsidRPr="00263EC2" w:rsidRDefault="000D51A9" w:rsidP="007F43E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3FC16A1" w14:textId="77777777" w:rsidR="00856B10" w:rsidRPr="00263EC2" w:rsidRDefault="00856B10" w:rsidP="007655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EC12F9" w14:textId="08D068DE" w:rsidR="00C55EB4" w:rsidRPr="00263EC2" w:rsidRDefault="00423325" w:rsidP="007655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EC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58FD1699" w14:textId="3BD3A66E" w:rsidR="00815A03" w:rsidRPr="00263EC2" w:rsidRDefault="00C447E0" w:rsidP="00C55EB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EC2">
        <w:rPr>
          <w:rFonts w:ascii="Times New Roman" w:hAnsi="Times New Roman" w:cs="Times New Roman"/>
          <w:b/>
          <w:sz w:val="28"/>
          <w:szCs w:val="28"/>
        </w:rPr>
        <w:t>М</w:t>
      </w:r>
      <w:r w:rsidR="000D51A9" w:rsidRPr="00263EC2">
        <w:rPr>
          <w:rFonts w:ascii="Times New Roman" w:hAnsi="Times New Roman" w:cs="Times New Roman"/>
          <w:b/>
          <w:sz w:val="28"/>
          <w:szCs w:val="28"/>
        </w:rPr>
        <w:t>инистр</w:t>
      </w:r>
      <w:r w:rsidR="002336B4" w:rsidRPr="00263E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51A9" w:rsidRPr="00263EC2">
        <w:rPr>
          <w:rFonts w:ascii="Times New Roman" w:hAnsi="Times New Roman" w:cs="Times New Roman"/>
          <w:b/>
          <w:sz w:val="28"/>
          <w:szCs w:val="28"/>
        </w:rPr>
        <w:tab/>
      </w:r>
      <w:r w:rsidR="000D51A9" w:rsidRPr="00263EC2">
        <w:rPr>
          <w:rFonts w:ascii="Times New Roman" w:hAnsi="Times New Roman" w:cs="Times New Roman"/>
          <w:b/>
          <w:sz w:val="28"/>
          <w:szCs w:val="28"/>
        </w:rPr>
        <w:tab/>
      </w:r>
      <w:r w:rsidR="000D51A9" w:rsidRPr="00263EC2">
        <w:rPr>
          <w:rFonts w:ascii="Times New Roman" w:hAnsi="Times New Roman" w:cs="Times New Roman"/>
          <w:b/>
          <w:sz w:val="28"/>
          <w:szCs w:val="28"/>
        </w:rPr>
        <w:tab/>
      </w:r>
      <w:r w:rsidR="000D51A9" w:rsidRPr="00263EC2">
        <w:rPr>
          <w:rFonts w:ascii="Times New Roman" w:hAnsi="Times New Roman" w:cs="Times New Roman"/>
          <w:b/>
          <w:sz w:val="28"/>
          <w:szCs w:val="28"/>
        </w:rPr>
        <w:tab/>
      </w:r>
      <w:r w:rsidR="000D51A9" w:rsidRPr="00263EC2">
        <w:rPr>
          <w:rFonts w:ascii="Times New Roman" w:hAnsi="Times New Roman" w:cs="Times New Roman"/>
          <w:b/>
          <w:sz w:val="28"/>
          <w:szCs w:val="28"/>
        </w:rPr>
        <w:tab/>
      </w:r>
      <w:r w:rsidR="009D42DE" w:rsidRPr="00263EC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872C2" w:rsidRPr="00263EC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336B4" w:rsidRPr="00263E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63EC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55EB4" w:rsidRPr="00263EC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63EC2">
        <w:rPr>
          <w:rFonts w:ascii="Times New Roman" w:hAnsi="Times New Roman" w:cs="Times New Roman"/>
          <w:b/>
          <w:sz w:val="28"/>
          <w:szCs w:val="28"/>
        </w:rPr>
        <w:t>З</w:t>
      </w:r>
      <w:r w:rsidR="000D51A9" w:rsidRPr="00263E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3EC2">
        <w:rPr>
          <w:rFonts w:ascii="Times New Roman" w:hAnsi="Times New Roman" w:cs="Times New Roman"/>
          <w:b/>
          <w:sz w:val="28"/>
          <w:szCs w:val="28"/>
        </w:rPr>
        <w:t>Бутаева</w:t>
      </w:r>
    </w:p>
    <w:p w14:paraId="252B702A" w14:textId="7AF94727" w:rsidR="00263EC2" w:rsidRPr="00263EC2" w:rsidRDefault="00263EC2" w:rsidP="00263EC2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приказу</w:t>
      </w:r>
    </w:p>
    <w:p w14:paraId="0E7AB5DB" w14:textId="77777777" w:rsidR="00263EC2" w:rsidRPr="00263EC2" w:rsidRDefault="00263EC2" w:rsidP="00263EC2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культуры РД</w:t>
      </w:r>
    </w:p>
    <w:p w14:paraId="149F47B0" w14:textId="0F6A287A" w:rsidR="00263EC2" w:rsidRPr="00263EC2" w:rsidRDefault="00263EC2" w:rsidP="00263EC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__________ 202</w:t>
      </w:r>
      <w:r w:rsidR="003354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6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________</w:t>
      </w:r>
    </w:p>
    <w:p w14:paraId="3D8DD619" w14:textId="77777777" w:rsidR="00263EC2" w:rsidRPr="00263EC2" w:rsidRDefault="00263EC2" w:rsidP="00263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19FA863D" w14:textId="77777777" w:rsidR="00263EC2" w:rsidRPr="00263EC2" w:rsidRDefault="00263EC2" w:rsidP="00263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3AFC9D2A" w14:textId="6095BA85" w:rsidR="00263EC2" w:rsidRPr="00263EC2" w:rsidRDefault="00263EC2" w:rsidP="00263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правоприменительной практики </w:t>
      </w:r>
      <w:r w:rsidRPr="00263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547D4" w:rsidRPr="0085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культуры Республики Дагестан при осуществлени</w:t>
      </w:r>
      <w:r w:rsidR="009A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547D4" w:rsidRPr="0085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государственного контроля (надзора) за состоянием государственной части Музейного фонда Российской Федерации, находящейся на территории Республики Дагестан за 202</w:t>
      </w:r>
      <w:r w:rsidR="00335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547D4" w:rsidRPr="0085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14:paraId="08262748" w14:textId="77777777" w:rsidR="00263EC2" w:rsidRPr="00263EC2" w:rsidRDefault="00263EC2" w:rsidP="00263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3ABDB286" w14:textId="09AC1FD2" w:rsidR="00263EC2" w:rsidRPr="00263EC2" w:rsidRDefault="00263EC2" w:rsidP="008547D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12.</w:t>
      </w:r>
      <w:r w:rsidR="008547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26 мая 1996 г.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54-ФЗ 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"О Музейном фонде Российской Федерации и музеях в Российской Федерации"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Федеральный закон № 54-ФЗ), </w:t>
      </w:r>
      <w:r w:rsidR="008547D4" w:rsidRPr="0085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пунктом </w:t>
      </w:r>
      <w:r w:rsidR="008547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47D4" w:rsidRPr="0085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региональном государственном контроле (надзоре) за состоянием государственной части Музейного фонда Российской Федерации, находящейся на территории Республики Дагестан, утвержденного постановлением Правительства Республики Дагестан от 30.09.2021 № 254</w:t>
      </w:r>
      <w:r w:rsidR="0060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Министерство культуры РД определено органом </w:t>
      </w:r>
      <w:r w:rsidR="009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 Республики Дагестан </w:t>
      </w:r>
      <w:r w:rsidR="0060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осуществляющим </w:t>
      </w:r>
      <w:r w:rsidR="00604A67" w:rsidRPr="00604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</w:t>
      </w:r>
      <w:r w:rsidR="00604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музейный контроль (надзор).</w:t>
      </w:r>
    </w:p>
    <w:p w14:paraId="1A768F74" w14:textId="3357AB22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Предметом </w:t>
      </w:r>
      <w:r w:rsidR="009A108A" w:rsidRPr="009A10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Регионального государственного контроля (надзора) за состоянием государственной части Музейного фонда Российской Федерации, находящейся на территории Республики Дагестан</w:t>
      </w:r>
      <w:r w:rsidR="003354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(далее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региональный государственный контроль) является соблюдение государственными музеями, находящимися в ведении </w:t>
      </w:r>
      <w:r w:rsidR="009A10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Министерства культуры РД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 собственности, оперативном управлении</w:t>
      </w:r>
      <w:r w:rsidR="00837B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или пользовании которых находятся музейные предметы и музейные коллекции (далее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контролируемые лица), установленных Федеральным законом № 54-ФЗ и принимаемыми в соответствии с ним иными нормативными правовыми актами обязательных требований к обеспечению хранения, изучения, комплектования, учета и использования музейных предметов и музейных коллекций, включенных в состав государственной части Музейного фонда Российской Федерации (далее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обязательные требования).</w:t>
      </w:r>
    </w:p>
    <w:p w14:paraId="516A27A3" w14:textId="53589DD7" w:rsidR="00263EC2" w:rsidRPr="00263EC2" w:rsidRDefault="00263EC2" w:rsidP="00263EC2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Объектами Регионального государственного контроля (надзора) (далее – объекты контроля) являются:</w:t>
      </w:r>
    </w:p>
    <w:p w14:paraId="140F1FCA" w14:textId="56D3828B" w:rsidR="00837B38" w:rsidRPr="00837B38" w:rsidRDefault="00837B38" w:rsidP="00837B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>а) физическ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ая</w:t>
      </w: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сохранност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музейных предметов и музейных коллекций;</w:t>
      </w:r>
    </w:p>
    <w:p w14:paraId="23433664" w14:textId="46044A9F" w:rsidR="00837B38" w:rsidRPr="00837B38" w:rsidRDefault="00837B38" w:rsidP="00837B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>б) проведени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отношении музейных предметов и музейных коллекций реставрационных работ лицами, прошедшими в Министерстве культуры Российской Федерации аттестацию на право их проведения;</w:t>
      </w:r>
    </w:p>
    <w:p w14:paraId="648A6208" w14:textId="454CBFC9" w:rsidR="00837B38" w:rsidRPr="00837B38" w:rsidRDefault="00837B38" w:rsidP="00837B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>в) безопасност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музейных предметов и музейных коллекций включая наличие присвоенных им учетных обозначений и охранной маркировки музейных предметов и музейных коллекций;</w:t>
      </w:r>
    </w:p>
    <w:p w14:paraId="4EB31585" w14:textId="77777777" w:rsidR="00837B38" w:rsidRDefault="00837B38" w:rsidP="00837B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>г) учет музейных предметов и музейных коллекций ведени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сохранност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учетной документации, связанной с этими музейными предметами и музейными коллекциями.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EDF1FAD" w14:textId="77777777" w:rsidR="00837B38" w:rsidRDefault="00837B38" w:rsidP="00837B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53D369" w14:textId="47EC67D8" w:rsidR="009A108A" w:rsidRDefault="009A108A" w:rsidP="00837B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108A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A10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культуры РД</w:t>
      </w:r>
      <w:r w:rsidR="00263EC2" w:rsidRPr="00263E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обеспечивает учет объектов контроля путем ведения перечня контролируемых лиц и проведения количественного анализа в отношении музейных предметов и музейных коллекций (в части музейных предметов и музейных коллекций, являющихся объектами контроля, их учет </w:t>
      </w:r>
    </w:p>
    <w:p w14:paraId="1B9E8AB5" w14:textId="650432B5" w:rsidR="00263EC2" w:rsidRPr="00263EC2" w:rsidRDefault="00263EC2" w:rsidP="009A108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обеспечивается с помощью Государственного каталога Музейного фонда Российской Федерации</w:t>
      </w:r>
      <w:r w:rsidR="009A10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также </w:t>
      </w:r>
      <w:r w:rsidR="00553A0B">
        <w:rPr>
          <w:rFonts w:ascii="Times New Roman" w:eastAsia="Times New Roman" w:hAnsi="Times New Roman" w:cs="Times New Roman"/>
          <w:sz w:val="28"/>
          <w:szCs w:val="20"/>
          <w:lang w:eastAsia="ru-RU"/>
        </w:rPr>
        <w:t>непосредственно</w:t>
      </w:r>
      <w:r w:rsidR="009A10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проведении контрольных (надзорных) мероприятий и на основании </w:t>
      </w:r>
      <w:r w:rsid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данных </w:t>
      </w:r>
      <w:r w:rsidR="009A10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статистической отчетности </w:t>
      </w:r>
      <w:r w:rsid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форме </w:t>
      </w:r>
      <w:r w:rsidR="009A108A">
        <w:rPr>
          <w:rFonts w:ascii="Times New Roman" w:eastAsia="Times New Roman" w:hAnsi="Times New Roman" w:cs="Times New Roman"/>
          <w:sz w:val="28"/>
          <w:szCs w:val="20"/>
          <w:lang w:eastAsia="ru-RU"/>
        </w:rPr>
        <w:t>8-НК</w:t>
      </w:r>
      <w:r w:rsidRPr="00263EC2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14:paraId="2C3C1454" w14:textId="46E7107D" w:rsidR="00263EC2" w:rsidRPr="00263EC2" w:rsidRDefault="00553A0B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Сведения, нормативно правовые акты и иные документы, относящиеся к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63EC2" w:rsidRPr="0026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63EC2" w:rsidRPr="0026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странице </w:t>
      </w:r>
      <w:r w:rsidRPr="00553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53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 РД</w:t>
      </w:r>
      <w:r w:rsidR="00263EC2" w:rsidRPr="0026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"Интернет" по адресу: </w:t>
      </w:r>
      <w:r w:rsidR="003354BE" w:rsidRPr="0033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https://minkultrd.ru/activity/10564</w:t>
      </w:r>
      <w:r w:rsidR="00263EC2" w:rsidRPr="0026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официальный сайт Министерства)</w:t>
      </w:r>
      <w:r w:rsidR="00263EC2" w:rsidRPr="0026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7E49470" w14:textId="0350A591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государственный контроль (надзор) </w:t>
      </w:r>
      <w:r w:rsidRPr="0026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в целях предупреждения, выявления, пресечения нарушений контролируемыми лицами обязательных требований.</w:t>
      </w:r>
    </w:p>
    <w:p w14:paraId="371F4FD3" w14:textId="525FDF4D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полномочий </w:t>
      </w:r>
      <w:r w:rsidR="00553A0B" w:rsidRPr="00553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культуры РД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контрольной (надзорной) деятельности осуществляется при соблюдении основных принципов государственного контроля (надзора):</w:t>
      </w:r>
    </w:p>
    <w:p w14:paraId="474621E7" w14:textId="40366F1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 и обоснованности действий и решений надзорного органа, и его должностных лиц;</w:t>
      </w:r>
    </w:p>
    <w:p w14:paraId="688F62FF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стимулировании добросовестного соблюдения контролируемыми лицами обязательных требований;</w:t>
      </w:r>
    </w:p>
    <w:p w14:paraId="5FD5C6CC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соразмерности вмешательства надзорного органа и его должностных лиц в деятельность контролируемых лиц;</w:t>
      </w:r>
    </w:p>
    <w:p w14:paraId="27386B1C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прав и законных интересов, уважении достоинства личности, деловой репутации контролируемых лиц;</w:t>
      </w:r>
    </w:p>
    <w:p w14:paraId="3A71D356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недопустимости злоупотребления правом как со стороны надзорного органа и его должностных лиц, так со стороны граждан и организаций;</w:t>
      </w:r>
    </w:p>
    <w:p w14:paraId="3BC54CA1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 должностными лицами надзорного органа информации, составляющей коммерческую, служебную или иную охраняемую законом тайну;</w:t>
      </w:r>
    </w:p>
    <w:p w14:paraId="1B1993C8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 и доступности информации об организации и осуществлении государственного надзора;</w:t>
      </w:r>
    </w:p>
    <w:p w14:paraId="3F472A96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оперативности и разумности при осуществлении государственного надзора.</w:t>
      </w:r>
    </w:p>
    <w:p w14:paraId="2839888C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 проводится для решения следующих задач:</w:t>
      </w:r>
    </w:p>
    <w:p w14:paraId="42382459" w14:textId="2BA701E5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Обеспечение единообразных подходов к применению </w:t>
      </w:r>
      <w:r w:rsidR="00553A0B" w:rsidRPr="00553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C53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53A0B" w:rsidRPr="0055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55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A0B" w:rsidRPr="00553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55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должностными лицами обязательных требований, законодательства Российской Федерации о Региональном государственном контроле (надзоре);</w:t>
      </w:r>
    </w:p>
    <w:p w14:paraId="7ED73ABA" w14:textId="2BBC1654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проблемных вопросов применения</w:t>
      </w:r>
      <w:r w:rsidR="0055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требований;</w:t>
      </w:r>
    </w:p>
    <w:p w14:paraId="4213E128" w14:textId="77777777" w:rsidR="00C53358" w:rsidRDefault="00C53358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4EDF4" w14:textId="2B6AFA5F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Анализ случаев причинения вреда (ущерба) охраняемым законом ценностям, выявление источников и факторов риска причинения вреда (ущерба) охраняемым законом ценностям;</w:t>
      </w:r>
    </w:p>
    <w:p w14:paraId="4C597132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предложений об актуализации обязательных требований;</w:t>
      </w:r>
    </w:p>
    <w:p w14:paraId="1E5876EA" w14:textId="51E1B72A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Подготовка предложений по совершенствованию законодательства в сфере осуществления Регионального государственного контроля (надзора).</w:t>
      </w:r>
    </w:p>
    <w:p w14:paraId="42D6AA20" w14:textId="3E780088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Единообразность применения обязательных требований основана на открытости деятельности, обеспечена путем размещения на официальном сайте </w:t>
      </w:r>
      <w:r w:rsidR="0055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(надзора), проверочных листов, в формате, допускающем их использование для самообследования.</w:t>
      </w:r>
    </w:p>
    <w:p w14:paraId="40497387" w14:textId="1CB93ED8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направлением (по отношению к проведению контрольных (надзорных) мероприятий).</w:t>
      </w:r>
    </w:p>
    <w:p w14:paraId="5CE1DD14" w14:textId="09ACAB5B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регионального государственного контроля (надзора) контролируемые лица подлежат отнесению к одной из следующих 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</w:t>
      </w:r>
      <w:proofErr w:type="spellEnd"/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причинения вреда (ущерба) охраняемым законом ценностям:</w:t>
      </w:r>
    </w:p>
    <w:p w14:paraId="5FEB3CB4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риск;</w:t>
      </w:r>
    </w:p>
    <w:p w14:paraId="5E84A991" w14:textId="77777777" w:rsidR="00263EC2" w:rsidRPr="00263EC2" w:rsidRDefault="00263EC2" w:rsidP="00263EC2">
      <w:pPr>
        <w:tabs>
          <w:tab w:val="left" w:pos="1276"/>
          <w:tab w:val="left" w:pos="40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риск;</w:t>
      </w:r>
    </w:p>
    <w:p w14:paraId="226A1A43" w14:textId="77777777" w:rsidR="00263EC2" w:rsidRPr="00263EC2" w:rsidRDefault="00263EC2" w:rsidP="00263EC2">
      <w:pPr>
        <w:tabs>
          <w:tab w:val="left" w:pos="1276"/>
          <w:tab w:val="left" w:pos="40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риск;</w:t>
      </w:r>
    </w:p>
    <w:p w14:paraId="5B7E361C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риск.</w:t>
      </w:r>
    </w:p>
    <w:p w14:paraId="13EEABBD" w14:textId="55BB7303" w:rsidR="00263EC2" w:rsidRDefault="00553A0B" w:rsidP="00553A0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культуры РД</w:t>
      </w:r>
      <w:r w:rsidR="00263EC2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осуществления регионального государственного контроля (надзора) в 202</w:t>
      </w:r>
      <w:r w:rsidR="003354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3EC2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263EC2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EC2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г. № 248-ФЗ </w:t>
      </w:r>
      <w:r w:rsidR="00837B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3EC2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837B38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утверждены</w:t>
      </w:r>
      <w:r w:rsidR="00263EC2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нормативные правовые акты:</w:t>
      </w:r>
    </w:p>
    <w:p w14:paraId="4D7ECFB4" w14:textId="2AC9BA47" w:rsidR="00CC0CA2" w:rsidRDefault="00CC0CA2" w:rsidP="00586CA0">
      <w:pPr>
        <w:pStyle w:val="a6"/>
        <w:widowControl w:val="0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CC0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 государственной части Музейного фонда Российской Федерации, находящейся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CC0C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Дагестан на 202</w:t>
      </w:r>
      <w:r w:rsidR="005B60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ACAFE3" w14:textId="74882060" w:rsidR="00EF78C5" w:rsidRDefault="00EF78C5" w:rsidP="00586CA0">
      <w:pPr>
        <w:pStyle w:val="a6"/>
        <w:widowControl w:val="0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</w:t>
      </w:r>
      <w:r w:rsidRPr="00EF7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виде государственного контроля (надзора), муниципального контроля</w:t>
      </w:r>
      <w:r w:rsidR="007D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6934A8" w14:textId="0C76249C" w:rsidR="00837B38" w:rsidRPr="00837B38" w:rsidRDefault="009409F1" w:rsidP="00586C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о</w:t>
      </w:r>
      <w:r w:rsidR="00CC0CA2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бновлен</w:t>
      </w:r>
      <w:r w:rsidR="0038536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CC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7B38" w:rsidRPr="00837B38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7B38" w:rsidRPr="00837B38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7B38" w:rsidRPr="00837B38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37B38" w:rsidRPr="00837B38">
        <w:rPr>
          <w:rFonts w:ascii="Times New Roman" w:hAnsi="Times New Roman" w:cs="Times New Roman"/>
          <w:sz w:val="28"/>
          <w:szCs w:val="28"/>
        </w:rPr>
        <w:t>, регулирующи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7B38" w:rsidRPr="00837B38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государственного контроля (надзора) за состоянием государственной части Музейного фонда Российской Федерации, находящейся на территории Республики Дагестан</w:t>
      </w:r>
      <w:r w:rsidR="00837B38">
        <w:rPr>
          <w:rFonts w:ascii="Times New Roman" w:hAnsi="Times New Roman" w:cs="Times New Roman"/>
          <w:sz w:val="28"/>
          <w:szCs w:val="28"/>
        </w:rPr>
        <w:t>:</w:t>
      </w:r>
    </w:p>
    <w:p w14:paraId="194CF4DD" w14:textId="3230CC4F" w:rsidR="00837B38" w:rsidRPr="00837B38" w:rsidRDefault="0038536B" w:rsidP="00586C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7B38" w:rsidRPr="00837B38">
        <w:rPr>
          <w:rFonts w:ascii="Times New Roman" w:hAnsi="Times New Roman" w:cs="Times New Roman"/>
          <w:sz w:val="28"/>
          <w:szCs w:val="28"/>
        </w:rPr>
        <w:t xml:space="preserve">. </w:t>
      </w:r>
      <w:r w:rsidR="00F82BF3" w:rsidRPr="00F82BF3">
        <w:rPr>
          <w:rFonts w:ascii="Times New Roman" w:hAnsi="Times New Roman" w:cs="Times New Roman"/>
          <w:sz w:val="28"/>
          <w:szCs w:val="28"/>
        </w:rPr>
        <w:t xml:space="preserve">Федеральный закон от 31.07.2020 N 248-ФЗ </w:t>
      </w:r>
      <w:r w:rsidR="005B6074" w:rsidRPr="005B6074">
        <w:rPr>
          <w:rFonts w:ascii="Times New Roman" w:hAnsi="Times New Roman" w:cs="Times New Roman"/>
          <w:sz w:val="28"/>
          <w:szCs w:val="28"/>
        </w:rPr>
        <w:t>(ред. от 28.12.2024)</w:t>
      </w:r>
      <w:r w:rsidR="00F82BF3" w:rsidRPr="00F82BF3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</w:t>
      </w:r>
      <w:r w:rsidR="00837B38" w:rsidRPr="00837B38">
        <w:rPr>
          <w:rFonts w:ascii="Times New Roman" w:hAnsi="Times New Roman" w:cs="Times New Roman"/>
          <w:sz w:val="28"/>
          <w:szCs w:val="28"/>
        </w:rPr>
        <w:t>.</w:t>
      </w:r>
    </w:p>
    <w:p w14:paraId="049AA687" w14:textId="2E2F7EFA" w:rsidR="00837B38" w:rsidRPr="00837B38" w:rsidRDefault="0038536B" w:rsidP="0058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7B38" w:rsidRPr="00837B38">
        <w:rPr>
          <w:rFonts w:ascii="Times New Roman" w:hAnsi="Times New Roman" w:cs="Times New Roman"/>
          <w:sz w:val="28"/>
          <w:szCs w:val="28"/>
        </w:rPr>
        <w:t xml:space="preserve">. </w:t>
      </w:r>
      <w:r w:rsidR="007F0936" w:rsidRPr="007F093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16.04.2021 N 604 (ред. от </w:t>
      </w:r>
      <w:r w:rsidR="005B6074" w:rsidRPr="005B6074">
        <w:rPr>
          <w:rFonts w:ascii="Times New Roman" w:hAnsi="Times New Roman" w:cs="Times New Roman"/>
          <w:sz w:val="28"/>
          <w:szCs w:val="28"/>
        </w:rPr>
        <w:t>18.07.2024</w:t>
      </w:r>
      <w:r w:rsidR="007F0936" w:rsidRPr="007F0936">
        <w:rPr>
          <w:rFonts w:ascii="Times New Roman" w:hAnsi="Times New Roman" w:cs="Times New Roman"/>
          <w:sz w:val="28"/>
          <w:szCs w:val="28"/>
        </w:rPr>
        <w:t xml:space="preserve">) "Об утверждении Правил формирования и ведения единого реестра контрольных (надзорных) мероприятий и о внесении изменения в </w:t>
      </w:r>
      <w:r w:rsidR="007F0936" w:rsidRPr="007F0936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от 28 апреля 2015 г. N 415"</w:t>
      </w:r>
      <w:r w:rsidR="007F0936">
        <w:rPr>
          <w:rFonts w:ascii="Times New Roman" w:hAnsi="Times New Roman" w:cs="Times New Roman"/>
          <w:sz w:val="28"/>
          <w:szCs w:val="28"/>
        </w:rPr>
        <w:t>.</w:t>
      </w:r>
    </w:p>
    <w:p w14:paraId="3BF346B6" w14:textId="485571CF" w:rsidR="00837B38" w:rsidRPr="00837B38" w:rsidRDefault="0038536B" w:rsidP="0058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7B38" w:rsidRPr="00837B38">
        <w:rPr>
          <w:rFonts w:ascii="Times New Roman" w:hAnsi="Times New Roman" w:cs="Times New Roman"/>
          <w:sz w:val="28"/>
          <w:szCs w:val="28"/>
        </w:rPr>
        <w:t xml:space="preserve">. Распоряжение Правительства РФ от 19.04.2016 N 724-р (ред. от </w:t>
      </w:r>
      <w:r w:rsidR="005B6074" w:rsidRPr="005B6074">
        <w:rPr>
          <w:rFonts w:ascii="Times New Roman" w:hAnsi="Times New Roman" w:cs="Times New Roman"/>
          <w:sz w:val="28"/>
          <w:szCs w:val="28"/>
        </w:rPr>
        <w:t>03.02.2025</w:t>
      </w:r>
      <w:r w:rsidR="00837B38" w:rsidRPr="00837B38">
        <w:rPr>
          <w:rFonts w:ascii="Times New Roman" w:hAnsi="Times New Roman" w:cs="Times New Roman"/>
          <w:sz w:val="28"/>
          <w:szCs w:val="28"/>
        </w:rPr>
        <w:t>)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информация».</w:t>
      </w:r>
    </w:p>
    <w:p w14:paraId="7EEC7A65" w14:textId="2CF3FDC9" w:rsidR="00837B38" w:rsidRPr="00837B38" w:rsidRDefault="0038536B" w:rsidP="0058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7B38" w:rsidRPr="00837B38">
        <w:rPr>
          <w:rFonts w:ascii="Times New Roman" w:hAnsi="Times New Roman" w:cs="Times New Roman"/>
          <w:sz w:val="28"/>
          <w:szCs w:val="28"/>
        </w:rPr>
        <w:t xml:space="preserve">. </w:t>
      </w:r>
      <w:r w:rsidR="007F0936" w:rsidRPr="007F093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31.12.2020 N 2428 (ред. </w:t>
      </w:r>
      <w:r w:rsidR="005B6074" w:rsidRPr="005B6074">
        <w:rPr>
          <w:rFonts w:ascii="Times New Roman" w:hAnsi="Times New Roman" w:cs="Times New Roman"/>
          <w:sz w:val="28"/>
          <w:szCs w:val="28"/>
        </w:rPr>
        <w:t>от 23.05.2024</w:t>
      </w:r>
      <w:r w:rsidR="007F0936" w:rsidRPr="007F0936">
        <w:rPr>
          <w:rFonts w:ascii="Times New Roman" w:hAnsi="Times New Roman" w:cs="Times New Roman"/>
          <w:sz w:val="28"/>
          <w:szCs w:val="28"/>
        </w:rPr>
        <w:t>)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(вместе с "Правилами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года") (с изм. и доп., вступ. в силу с 01.01.2024)</w:t>
      </w:r>
      <w:r w:rsidR="00837B38" w:rsidRPr="00837B38">
        <w:rPr>
          <w:rFonts w:ascii="Times New Roman" w:hAnsi="Times New Roman" w:cs="Times New Roman"/>
          <w:sz w:val="28"/>
          <w:szCs w:val="28"/>
        </w:rPr>
        <w:t>.</w:t>
      </w:r>
    </w:p>
    <w:p w14:paraId="5120836E" w14:textId="0B844022" w:rsidR="00837B38" w:rsidRPr="00837B38" w:rsidRDefault="0038536B" w:rsidP="0058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7B38" w:rsidRPr="00837B38">
        <w:rPr>
          <w:rFonts w:ascii="Times New Roman" w:hAnsi="Times New Roman" w:cs="Times New Roman"/>
          <w:sz w:val="28"/>
          <w:szCs w:val="28"/>
        </w:rPr>
        <w:t xml:space="preserve">. </w:t>
      </w:r>
      <w:r w:rsidR="007F0936" w:rsidRPr="007F093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07.12.2020 N 2041 (ред. от </w:t>
      </w:r>
      <w:r w:rsidR="005B6074" w:rsidRPr="005B6074">
        <w:rPr>
          <w:rFonts w:ascii="Times New Roman" w:hAnsi="Times New Roman" w:cs="Times New Roman"/>
          <w:sz w:val="28"/>
          <w:szCs w:val="28"/>
        </w:rPr>
        <w:t>13.02.2024</w:t>
      </w:r>
      <w:r w:rsidR="007F0936" w:rsidRPr="005B6074">
        <w:rPr>
          <w:rFonts w:ascii="Times New Roman" w:hAnsi="Times New Roman" w:cs="Times New Roman"/>
          <w:sz w:val="28"/>
          <w:szCs w:val="28"/>
        </w:rPr>
        <w:t>)</w:t>
      </w:r>
      <w:r w:rsidR="007F0936" w:rsidRPr="007F0936">
        <w:rPr>
          <w:rFonts w:ascii="Times New Roman" w:hAnsi="Times New Roman" w:cs="Times New Roman"/>
          <w:sz w:val="28"/>
          <w:szCs w:val="28"/>
        </w:rPr>
        <w:t xml:space="preserve">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</w:t>
      </w:r>
      <w:r w:rsidR="00837B38" w:rsidRPr="00837B38">
        <w:rPr>
          <w:rFonts w:ascii="Times New Roman" w:hAnsi="Times New Roman" w:cs="Times New Roman"/>
          <w:sz w:val="28"/>
          <w:szCs w:val="28"/>
        </w:rPr>
        <w:t>.</w:t>
      </w:r>
    </w:p>
    <w:p w14:paraId="49FC9D4D" w14:textId="47CB4F89" w:rsidR="00837B38" w:rsidRDefault="0038536B" w:rsidP="0058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7B38" w:rsidRPr="00837B38">
        <w:rPr>
          <w:rFonts w:ascii="Times New Roman" w:hAnsi="Times New Roman" w:cs="Times New Roman"/>
          <w:sz w:val="28"/>
          <w:szCs w:val="28"/>
        </w:rPr>
        <w:t xml:space="preserve">. </w:t>
      </w:r>
      <w:r w:rsidR="007F0936" w:rsidRPr="007F093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31.12.2020 N 2428 (ред. </w:t>
      </w:r>
      <w:r w:rsidR="005B6074" w:rsidRPr="005B6074">
        <w:rPr>
          <w:rFonts w:ascii="Times New Roman" w:hAnsi="Times New Roman" w:cs="Times New Roman"/>
          <w:sz w:val="28"/>
          <w:szCs w:val="28"/>
        </w:rPr>
        <w:t>от 23.05.2024</w:t>
      </w:r>
      <w:r w:rsidR="007F0936" w:rsidRPr="007F0936">
        <w:rPr>
          <w:rFonts w:ascii="Times New Roman" w:hAnsi="Times New Roman" w:cs="Times New Roman"/>
          <w:sz w:val="28"/>
          <w:szCs w:val="28"/>
        </w:rPr>
        <w:t>)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(вместе с "Правилами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года") (с изм. и доп., вступ. в силу с 01.01.2024)</w:t>
      </w:r>
      <w:r w:rsidR="00837B38" w:rsidRPr="00837B38">
        <w:rPr>
          <w:rFonts w:ascii="Times New Roman" w:hAnsi="Times New Roman" w:cs="Times New Roman"/>
          <w:sz w:val="28"/>
          <w:szCs w:val="28"/>
        </w:rPr>
        <w:t>.</w:t>
      </w:r>
    </w:p>
    <w:p w14:paraId="0C57F868" w14:textId="74E3C48A" w:rsidR="00E359D9" w:rsidRPr="00837B38" w:rsidRDefault="0038536B" w:rsidP="0058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59D9">
        <w:rPr>
          <w:rFonts w:ascii="Times New Roman" w:hAnsi="Times New Roman" w:cs="Times New Roman"/>
          <w:sz w:val="28"/>
          <w:szCs w:val="28"/>
        </w:rPr>
        <w:t xml:space="preserve">. </w:t>
      </w:r>
      <w:r w:rsidR="00E359D9" w:rsidRPr="00E359D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10.03.2022 N 336 (ред. </w:t>
      </w:r>
      <w:r w:rsidR="005B6074" w:rsidRPr="005B6074">
        <w:rPr>
          <w:rFonts w:ascii="Times New Roman" w:hAnsi="Times New Roman" w:cs="Times New Roman"/>
          <w:sz w:val="28"/>
          <w:szCs w:val="28"/>
        </w:rPr>
        <w:t>от 28.12.2024</w:t>
      </w:r>
      <w:r w:rsidR="00E359D9" w:rsidRPr="00E359D9">
        <w:rPr>
          <w:rFonts w:ascii="Times New Roman" w:hAnsi="Times New Roman" w:cs="Times New Roman"/>
          <w:sz w:val="28"/>
          <w:szCs w:val="28"/>
        </w:rPr>
        <w:t>) "Об особенностях организации и осуществления государственного контроля (надзора), муниципального контроля"</w:t>
      </w:r>
      <w:r w:rsidR="00E359D9">
        <w:rPr>
          <w:rFonts w:ascii="Times New Roman" w:hAnsi="Times New Roman" w:cs="Times New Roman"/>
          <w:sz w:val="28"/>
          <w:szCs w:val="28"/>
        </w:rPr>
        <w:t>.</w:t>
      </w:r>
    </w:p>
    <w:p w14:paraId="7B2B6671" w14:textId="165D49B0" w:rsidR="00837B38" w:rsidRPr="00837B38" w:rsidRDefault="0038536B" w:rsidP="0058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7B38" w:rsidRPr="00837B38">
        <w:rPr>
          <w:rFonts w:ascii="Times New Roman" w:hAnsi="Times New Roman" w:cs="Times New Roman"/>
          <w:sz w:val="28"/>
          <w:szCs w:val="28"/>
        </w:rPr>
        <w:t xml:space="preserve">. Приказ Генпрокуратуры России от 02.06.2021 N 294 (ред. от </w:t>
      </w:r>
      <w:r w:rsidR="005B6074" w:rsidRPr="005B6074">
        <w:rPr>
          <w:rFonts w:ascii="Times New Roman" w:hAnsi="Times New Roman" w:cs="Times New Roman"/>
          <w:sz w:val="28"/>
          <w:szCs w:val="28"/>
        </w:rPr>
        <w:t>09.08.2024</w:t>
      </w:r>
      <w:r w:rsidR="00837B38" w:rsidRPr="00837B38">
        <w:rPr>
          <w:rFonts w:ascii="Times New Roman" w:hAnsi="Times New Roman" w:cs="Times New Roman"/>
          <w:sz w:val="28"/>
          <w:szCs w:val="28"/>
        </w:rPr>
        <w:t>) "О реализации Федерального закона от 31.07.2020 N 248-ФЗ "О государственном контроле (надзоре) и муниципальном контроле в Российской Федерации".</w:t>
      </w:r>
    </w:p>
    <w:p w14:paraId="6BBF0F86" w14:textId="77777777" w:rsidR="009409F1" w:rsidRDefault="009409F1" w:rsidP="00263EC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052A01" w14:textId="79E89C3F" w:rsidR="00263EC2" w:rsidRPr="00263EC2" w:rsidRDefault="00263EC2" w:rsidP="00263EC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Осуществление регионального государственного контроля (надзора)</w:t>
      </w:r>
    </w:p>
    <w:p w14:paraId="3929487F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7FCF0BB2" w14:textId="3CC9F9BF" w:rsidR="00263EC2" w:rsidRPr="00263EC2" w:rsidRDefault="00263EC2" w:rsidP="00837B3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Плановые контрольные (надзорные) мероприятия в рамках осуществления Регионального государственного контроля (надзора) в 202</w:t>
      </w:r>
      <w:r w:rsidR="005B6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6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не проводились. </w:t>
      </w:r>
    </w:p>
    <w:p w14:paraId="4500AA85" w14:textId="6FA3F37D" w:rsidR="00263EC2" w:rsidRPr="00263EC2" w:rsidRDefault="00263EC2" w:rsidP="00837B3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фактах нарушений не поступало. В связи с этим внеплановые контрольные (надзорные) мероприятия не проводились.</w:t>
      </w:r>
    </w:p>
    <w:p w14:paraId="459A77B9" w14:textId="77777777" w:rsidR="00263EC2" w:rsidRPr="00263EC2" w:rsidRDefault="00263EC2" w:rsidP="00837B3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 причинения вреда (ущерба) охраняемым законом ценностям, выявление источников и факторов риска причинения вреда (ущерба) охраняемым законом ценностям не зафиксировано.</w:t>
      </w:r>
    </w:p>
    <w:p w14:paraId="675AB7FB" w14:textId="7CCE93BF" w:rsidR="00263EC2" w:rsidRDefault="00263EC2" w:rsidP="00837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Решения, действия (бездействия) должностных лиц </w:t>
      </w:r>
      <w:r w:rsidR="00837B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Министерства культуры РД </w:t>
      </w:r>
      <w:r w:rsidRPr="00263EC2">
        <w:rPr>
          <w:rFonts w:ascii="Times New Roman" w:hAnsi="Times New Roman" w:cs="Times New Roman"/>
          <w:bCs/>
          <w:color w:val="000000"/>
          <w:sz w:val="28"/>
          <w:szCs w:val="28"/>
        </w:rPr>
        <w:t>в досудебном, судебном порядке контролируемыми лицами не обжаловались.</w:t>
      </w:r>
    </w:p>
    <w:sectPr w:rsidR="00263EC2" w:rsidSect="009409F1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36398"/>
    <w:multiLevelType w:val="hybridMultilevel"/>
    <w:tmpl w:val="EC3A02F8"/>
    <w:lvl w:ilvl="0" w:tplc="3CDE846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202E1A"/>
    <w:multiLevelType w:val="multilevel"/>
    <w:tmpl w:val="2E5E1B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2CE45E11"/>
    <w:multiLevelType w:val="hybridMultilevel"/>
    <w:tmpl w:val="14D47506"/>
    <w:lvl w:ilvl="0" w:tplc="EE4C6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C3426"/>
    <w:multiLevelType w:val="multilevel"/>
    <w:tmpl w:val="030644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4FD85A4A"/>
    <w:multiLevelType w:val="hybridMultilevel"/>
    <w:tmpl w:val="343AE746"/>
    <w:lvl w:ilvl="0" w:tplc="EFB21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6E3267"/>
    <w:multiLevelType w:val="hybridMultilevel"/>
    <w:tmpl w:val="7A0ED13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4C65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91328"/>
    <w:multiLevelType w:val="multilevel"/>
    <w:tmpl w:val="2E5E1B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6791787A"/>
    <w:multiLevelType w:val="hybridMultilevel"/>
    <w:tmpl w:val="E56ACCB0"/>
    <w:lvl w:ilvl="0" w:tplc="59AA5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205366"/>
    <w:multiLevelType w:val="hybridMultilevel"/>
    <w:tmpl w:val="F718FDB8"/>
    <w:lvl w:ilvl="0" w:tplc="4D029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83722325">
    <w:abstractNumId w:val="3"/>
  </w:num>
  <w:num w:numId="2" w16cid:durableId="469903470">
    <w:abstractNumId w:val="2"/>
  </w:num>
  <w:num w:numId="3" w16cid:durableId="1820612914">
    <w:abstractNumId w:val="5"/>
  </w:num>
  <w:num w:numId="4" w16cid:durableId="1794862101">
    <w:abstractNumId w:val="1"/>
  </w:num>
  <w:num w:numId="5" w16cid:durableId="732193293">
    <w:abstractNumId w:val="6"/>
  </w:num>
  <w:num w:numId="6" w16cid:durableId="278411148">
    <w:abstractNumId w:val="7"/>
  </w:num>
  <w:num w:numId="7" w16cid:durableId="214052478">
    <w:abstractNumId w:val="4"/>
  </w:num>
  <w:num w:numId="8" w16cid:durableId="1764060817">
    <w:abstractNumId w:val="8"/>
  </w:num>
  <w:num w:numId="9" w16cid:durableId="177559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C80"/>
    <w:rsid w:val="00003FE8"/>
    <w:rsid w:val="0002157A"/>
    <w:rsid w:val="000430BD"/>
    <w:rsid w:val="00065573"/>
    <w:rsid w:val="000665FF"/>
    <w:rsid w:val="00075054"/>
    <w:rsid w:val="00093A29"/>
    <w:rsid w:val="000B4554"/>
    <w:rsid w:val="000C13CF"/>
    <w:rsid w:val="000C2422"/>
    <w:rsid w:val="000D121C"/>
    <w:rsid w:val="000D14CD"/>
    <w:rsid w:val="000D51A9"/>
    <w:rsid w:val="000D6C21"/>
    <w:rsid w:val="00104980"/>
    <w:rsid w:val="001253D9"/>
    <w:rsid w:val="00135541"/>
    <w:rsid w:val="00137D9C"/>
    <w:rsid w:val="00141910"/>
    <w:rsid w:val="0015068B"/>
    <w:rsid w:val="00180C71"/>
    <w:rsid w:val="001857BE"/>
    <w:rsid w:val="001B7AC1"/>
    <w:rsid w:val="001C47FC"/>
    <w:rsid w:val="00222BAC"/>
    <w:rsid w:val="002336B4"/>
    <w:rsid w:val="00263EC2"/>
    <w:rsid w:val="00277CDB"/>
    <w:rsid w:val="002863C7"/>
    <w:rsid w:val="002872C2"/>
    <w:rsid w:val="002A7B42"/>
    <w:rsid w:val="002B015E"/>
    <w:rsid w:val="002C4A4F"/>
    <w:rsid w:val="002C6ACE"/>
    <w:rsid w:val="002D6C44"/>
    <w:rsid w:val="00302D80"/>
    <w:rsid w:val="00327BF3"/>
    <w:rsid w:val="00327C94"/>
    <w:rsid w:val="003354BE"/>
    <w:rsid w:val="00336558"/>
    <w:rsid w:val="0035271E"/>
    <w:rsid w:val="00364808"/>
    <w:rsid w:val="00371CBA"/>
    <w:rsid w:val="0038536B"/>
    <w:rsid w:val="003B0A88"/>
    <w:rsid w:val="003C29F0"/>
    <w:rsid w:val="003F44E1"/>
    <w:rsid w:val="004125AD"/>
    <w:rsid w:val="00423215"/>
    <w:rsid w:val="00423325"/>
    <w:rsid w:val="0043172C"/>
    <w:rsid w:val="00445647"/>
    <w:rsid w:val="004504BC"/>
    <w:rsid w:val="0046168A"/>
    <w:rsid w:val="004818DB"/>
    <w:rsid w:val="00491B20"/>
    <w:rsid w:val="004F5FD7"/>
    <w:rsid w:val="005134B9"/>
    <w:rsid w:val="0051407D"/>
    <w:rsid w:val="00517583"/>
    <w:rsid w:val="005206C2"/>
    <w:rsid w:val="00532862"/>
    <w:rsid w:val="00540CB4"/>
    <w:rsid w:val="0055116F"/>
    <w:rsid w:val="00553A0B"/>
    <w:rsid w:val="00557D2C"/>
    <w:rsid w:val="005679B1"/>
    <w:rsid w:val="00570091"/>
    <w:rsid w:val="00580B64"/>
    <w:rsid w:val="00581E4D"/>
    <w:rsid w:val="005850F2"/>
    <w:rsid w:val="00586337"/>
    <w:rsid w:val="00586CA0"/>
    <w:rsid w:val="005978DC"/>
    <w:rsid w:val="005A2706"/>
    <w:rsid w:val="005A70CC"/>
    <w:rsid w:val="005B6074"/>
    <w:rsid w:val="005C47CA"/>
    <w:rsid w:val="00604A67"/>
    <w:rsid w:val="00611D3A"/>
    <w:rsid w:val="00622387"/>
    <w:rsid w:val="006247A9"/>
    <w:rsid w:val="00626A49"/>
    <w:rsid w:val="006520EC"/>
    <w:rsid w:val="00655CFC"/>
    <w:rsid w:val="00666AFF"/>
    <w:rsid w:val="00670EB1"/>
    <w:rsid w:val="00672D8B"/>
    <w:rsid w:val="00686F97"/>
    <w:rsid w:val="006900FA"/>
    <w:rsid w:val="006A358A"/>
    <w:rsid w:val="006B3927"/>
    <w:rsid w:val="006D3EED"/>
    <w:rsid w:val="006E51C4"/>
    <w:rsid w:val="00704DA6"/>
    <w:rsid w:val="0073598D"/>
    <w:rsid w:val="00741A3C"/>
    <w:rsid w:val="00743F1A"/>
    <w:rsid w:val="007471EE"/>
    <w:rsid w:val="007655EA"/>
    <w:rsid w:val="00772BAC"/>
    <w:rsid w:val="007B2A48"/>
    <w:rsid w:val="007C1C24"/>
    <w:rsid w:val="007C1D62"/>
    <w:rsid w:val="007C59DC"/>
    <w:rsid w:val="007D19DA"/>
    <w:rsid w:val="007D6AEB"/>
    <w:rsid w:val="007E1267"/>
    <w:rsid w:val="007F0936"/>
    <w:rsid w:val="007F1F56"/>
    <w:rsid w:val="007F43ED"/>
    <w:rsid w:val="007F581E"/>
    <w:rsid w:val="007F65EB"/>
    <w:rsid w:val="00807572"/>
    <w:rsid w:val="00807BDF"/>
    <w:rsid w:val="00815A03"/>
    <w:rsid w:val="00820E45"/>
    <w:rsid w:val="00837B38"/>
    <w:rsid w:val="00851087"/>
    <w:rsid w:val="008547D4"/>
    <w:rsid w:val="008557AE"/>
    <w:rsid w:val="00856B10"/>
    <w:rsid w:val="00857C36"/>
    <w:rsid w:val="00867F53"/>
    <w:rsid w:val="0087524A"/>
    <w:rsid w:val="00885641"/>
    <w:rsid w:val="008A2E85"/>
    <w:rsid w:val="008A5163"/>
    <w:rsid w:val="008B18AA"/>
    <w:rsid w:val="008D6A6B"/>
    <w:rsid w:val="008E0836"/>
    <w:rsid w:val="00902BF4"/>
    <w:rsid w:val="00917822"/>
    <w:rsid w:val="009320D9"/>
    <w:rsid w:val="009329F8"/>
    <w:rsid w:val="009373A4"/>
    <w:rsid w:val="009409F1"/>
    <w:rsid w:val="00972257"/>
    <w:rsid w:val="00994714"/>
    <w:rsid w:val="009A108A"/>
    <w:rsid w:val="009A6DA0"/>
    <w:rsid w:val="009C3746"/>
    <w:rsid w:val="009D42DE"/>
    <w:rsid w:val="009E09FF"/>
    <w:rsid w:val="009F309F"/>
    <w:rsid w:val="009F5115"/>
    <w:rsid w:val="00A42D03"/>
    <w:rsid w:val="00A46278"/>
    <w:rsid w:val="00A5681C"/>
    <w:rsid w:val="00A63613"/>
    <w:rsid w:val="00A7071F"/>
    <w:rsid w:val="00A93E12"/>
    <w:rsid w:val="00AA0430"/>
    <w:rsid w:val="00AC518C"/>
    <w:rsid w:val="00B227C2"/>
    <w:rsid w:val="00B34771"/>
    <w:rsid w:val="00B35E87"/>
    <w:rsid w:val="00B41A72"/>
    <w:rsid w:val="00B51E2C"/>
    <w:rsid w:val="00B54CF7"/>
    <w:rsid w:val="00B55CE7"/>
    <w:rsid w:val="00B55D7F"/>
    <w:rsid w:val="00B77074"/>
    <w:rsid w:val="00BB0C2A"/>
    <w:rsid w:val="00BC7715"/>
    <w:rsid w:val="00BE358F"/>
    <w:rsid w:val="00C27DE2"/>
    <w:rsid w:val="00C447E0"/>
    <w:rsid w:val="00C44AE2"/>
    <w:rsid w:val="00C53358"/>
    <w:rsid w:val="00C5460F"/>
    <w:rsid w:val="00C55EB4"/>
    <w:rsid w:val="00C60284"/>
    <w:rsid w:val="00C71BDC"/>
    <w:rsid w:val="00C96D37"/>
    <w:rsid w:val="00C976D4"/>
    <w:rsid w:val="00CA191A"/>
    <w:rsid w:val="00CA383A"/>
    <w:rsid w:val="00CA55A8"/>
    <w:rsid w:val="00CC0CA2"/>
    <w:rsid w:val="00CC4F69"/>
    <w:rsid w:val="00CF2CD4"/>
    <w:rsid w:val="00D15BCD"/>
    <w:rsid w:val="00D24CDA"/>
    <w:rsid w:val="00D25A56"/>
    <w:rsid w:val="00D34140"/>
    <w:rsid w:val="00D650A8"/>
    <w:rsid w:val="00D779B6"/>
    <w:rsid w:val="00DA13B5"/>
    <w:rsid w:val="00DF5C70"/>
    <w:rsid w:val="00DF71E4"/>
    <w:rsid w:val="00E05459"/>
    <w:rsid w:val="00E317AB"/>
    <w:rsid w:val="00E359D9"/>
    <w:rsid w:val="00E37988"/>
    <w:rsid w:val="00E973A9"/>
    <w:rsid w:val="00EF78C5"/>
    <w:rsid w:val="00F01C80"/>
    <w:rsid w:val="00F34AC3"/>
    <w:rsid w:val="00F4394C"/>
    <w:rsid w:val="00F809AE"/>
    <w:rsid w:val="00F82BF3"/>
    <w:rsid w:val="00F84169"/>
    <w:rsid w:val="00FA16BA"/>
    <w:rsid w:val="00FA709D"/>
    <w:rsid w:val="00FB6989"/>
    <w:rsid w:val="00FD2EB8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F7CDB"/>
  <w15:docId w15:val="{BFBAAD7E-D64F-43FC-94C4-43408C9B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F01C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qFormat/>
    <w:rsid w:val="00F01C8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F01C8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01C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hone">
    <w:name w:val="phone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x">
    <w:name w:val="fax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6D3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706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D779B6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63EC2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FB65-7A00-4B36-A976-4AE329F8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Шахрутдин</cp:lastModifiedBy>
  <cp:revision>9</cp:revision>
  <cp:lastPrinted>2024-04-17T08:43:00Z</cp:lastPrinted>
  <dcterms:created xsi:type="dcterms:W3CDTF">2025-03-07T09:50:00Z</dcterms:created>
  <dcterms:modified xsi:type="dcterms:W3CDTF">2025-03-10T08:10:00Z</dcterms:modified>
</cp:coreProperties>
</file>